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E71E41" w:rsidRPr="00BC2947" w:rsidTr="00D8427D">
        <w:tc>
          <w:tcPr>
            <w:tcW w:w="3560" w:type="dxa"/>
            <w:shd w:val="clear" w:color="auto" w:fill="BDD6EE" w:themeFill="accent1" w:themeFillTint="66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E71E41" w:rsidRPr="00CD4C86" w:rsidRDefault="00C86D03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Voyeuryzm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i ekshibicjonizm filmowy i medialny w świetle współczesnych praktyk społecznych i kulturowych</w:t>
            </w:r>
          </w:p>
        </w:tc>
      </w:tr>
      <w:tr w:rsidR="00E71E41" w:rsidRPr="00BC2947" w:rsidTr="00D8427D">
        <w:tc>
          <w:tcPr>
            <w:tcW w:w="3560" w:type="dxa"/>
            <w:shd w:val="clear" w:color="auto" w:fill="BDD6EE" w:themeFill="accent1" w:themeFillTint="66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E71E41" w:rsidRPr="00CD4C86" w:rsidRDefault="00C86D03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Agnieszka Ogonowska</w:t>
            </w:r>
          </w:p>
        </w:tc>
      </w:tr>
      <w:tr w:rsidR="00E71E41" w:rsidRPr="00BC2947" w:rsidTr="00D8427D">
        <w:tc>
          <w:tcPr>
            <w:tcW w:w="3560" w:type="dxa"/>
            <w:shd w:val="clear" w:color="auto" w:fill="BDD6EE" w:themeFill="accent1" w:themeFillTint="66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Marta Brzezińska-Pająk, </w:t>
            </w:r>
            <w:hyperlink r:id="rId5" w:history="1">
              <w:r w:rsidRPr="00CD4C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marta.brzezinska@uw.edu.pl</w:t>
              </w:r>
            </w:hyperlink>
          </w:p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Adam Cybulski, </w:t>
            </w:r>
            <w:hyperlink r:id="rId6" w:history="1">
              <w:r w:rsidRPr="00CD4C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adam.cybulski@uni.lodz.pl</w:t>
              </w:r>
            </w:hyperlink>
          </w:p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D4C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aleksander.kmak@gmail,com</w:t>
              </w:r>
            </w:hyperlink>
          </w:p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Jakub Kosek, jakubkosek1@wp.pl </w:t>
            </w:r>
          </w:p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Daria Mazur, kadarka@interia.pl</w:t>
            </w:r>
          </w:p>
          <w:p w:rsidR="00E71E41" w:rsidRPr="00CD4C86" w:rsidRDefault="00590C59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Agnieszka Ogonowska, </w:t>
            </w:r>
            <w:hyperlink r:id="rId8" w:history="1">
              <w:r w:rsidRPr="00CD4C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agaogonowska@poczta.onet.pl</w:t>
              </w:r>
            </w:hyperlink>
          </w:p>
          <w:p w:rsidR="00DE28EC" w:rsidRPr="00CD4C86" w:rsidRDefault="00DE28EC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Barbara Wolek-Kocur, </w:t>
            </w:r>
            <w:hyperlink r:id="rId9" w:history="1">
              <w:r w:rsidRPr="00CD4C86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bwolek.kocur@gamil</w:t>
              </w:r>
            </w:hyperlink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  <w:p w:rsidR="00590C59" w:rsidRPr="00CD4C86" w:rsidRDefault="00590C59" w:rsidP="00CD4C8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Anna Wywioł, </w:t>
            </w:r>
            <w:r w:rsidR="00DE28EC" w:rsidRPr="00CD4C86">
              <w:rPr>
                <w:rFonts w:ascii="Times New Roman" w:hAnsi="Times New Roman" w:cs="Times New Roman"/>
                <w:sz w:val="24"/>
                <w:szCs w:val="24"/>
              </w:rPr>
              <w:t>an.wywiol@gmail.com</w:t>
            </w:r>
          </w:p>
          <w:p w:rsidR="00590C59" w:rsidRPr="00CD4C86" w:rsidRDefault="00590C59" w:rsidP="00CD4C8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71E41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E71E41" w:rsidRPr="00CD4C86" w:rsidRDefault="00E71E41" w:rsidP="00CD4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E71E41" w:rsidRPr="00E54FE1" w:rsidTr="00D8427D">
        <w:tc>
          <w:tcPr>
            <w:tcW w:w="10348" w:type="dxa"/>
            <w:gridSpan w:val="2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C81255" w:rsidRPr="00CD4C8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EC0A27" w:rsidRPr="00CD4C86">
              <w:rPr>
                <w:rFonts w:ascii="Times New Roman" w:hAnsi="Times New Roman" w:cs="Times New Roman"/>
                <w:sz w:val="24"/>
                <w:szCs w:val="24"/>
              </w:rPr>
              <w:t>Agnieszka Ogonowska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27" w:rsidRPr="00CD4C86" w:rsidRDefault="00EC0A27" w:rsidP="00CD4C8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Adam Cybulski, Przeżycie katarktyczne a dyskomfort podglądacza – strategie przedstawienia ciała ułomnego w kinie współczesnym</w:t>
            </w:r>
          </w:p>
          <w:p w:rsidR="00EC0A27" w:rsidRPr="00CD4C86" w:rsidRDefault="00EC0A27" w:rsidP="00CD4C8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Anna Wywioł,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Seksualizacja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jako kategoria estetyczna. Infantylizacja kobiecego wizerunku w reklamie oraz próby przełamania schematu</w:t>
            </w:r>
          </w:p>
          <w:p w:rsidR="00E71E41" w:rsidRPr="00CD4C86" w:rsidRDefault="00EC0A27" w:rsidP="00CD4C86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Barbara Wolek-Kocur,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media a nagość. Granice tabu</w:t>
            </w:r>
          </w:p>
          <w:p w:rsidR="00EC0A27" w:rsidRPr="00CD4C86" w:rsidRDefault="00EC0A27" w:rsidP="00CD4C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1" w:rsidRPr="00E54FE1" w:rsidTr="00D8427D">
        <w:tc>
          <w:tcPr>
            <w:tcW w:w="10348" w:type="dxa"/>
            <w:gridSpan w:val="2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F33F9E"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KOORDYNATOR SESJI: </w:t>
            </w:r>
            <w:r w:rsidR="00F33F9E" w:rsidRPr="00CD4C86">
              <w:rPr>
                <w:rFonts w:ascii="Times New Roman" w:hAnsi="Times New Roman" w:cs="Times New Roman"/>
                <w:sz w:val="24"/>
                <w:szCs w:val="24"/>
              </w:rPr>
              <w:t>Adam Cybulski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9E" w:rsidRPr="00CD4C86" w:rsidRDefault="00F33F9E" w:rsidP="00CD4C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Agnieszka Ogonowska, Ekshibicjonizm i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voyeuryzm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: z psychologii do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filmo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- i 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medioznawstwa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1E41" w:rsidRPr="00CD4C86" w:rsidRDefault="00F33F9E" w:rsidP="00CD4C86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Jakub Kosek, Ekshibicjonizm w autobiograficznych narracjach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transmedialnych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twórców rockowych</w:t>
            </w:r>
          </w:p>
          <w:p w:rsidR="00F33F9E" w:rsidRPr="00CD4C86" w:rsidRDefault="00F33F9E" w:rsidP="00CD4C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1" w:rsidRPr="00E54FE1" w:rsidTr="00D8427D">
        <w:tc>
          <w:tcPr>
            <w:tcW w:w="10348" w:type="dxa"/>
            <w:gridSpan w:val="2"/>
          </w:tcPr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SESJA III: 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C81255" w:rsidRPr="00CD4C8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C81255" w:rsidRPr="00CD4C86">
              <w:rPr>
                <w:rFonts w:ascii="Times New Roman" w:hAnsi="Times New Roman" w:cs="Times New Roman"/>
                <w:sz w:val="24"/>
                <w:szCs w:val="24"/>
              </w:rPr>
              <w:t>Barbara Wolek-Kocur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E71E41" w:rsidRPr="00CD4C86" w:rsidRDefault="00E71E41" w:rsidP="00CD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55" w:rsidRPr="00CD4C86" w:rsidRDefault="000C0D55" w:rsidP="00CD4C8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Marta Brzezińska-Pająk, Widzialne/niewidzialne – techniki inwigilacji w filmie współczesnym</w:t>
            </w:r>
          </w:p>
          <w:p w:rsidR="000C0D55" w:rsidRPr="00CD4C86" w:rsidRDefault="000C0D55" w:rsidP="00CD4C8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Aleksander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, Poza zasadą widzialności. Słabe obrazy, „wycofanie się z reprezentacji” i możliwości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ikonofilskiego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kina</w:t>
            </w:r>
          </w:p>
          <w:p w:rsidR="00E71E41" w:rsidRPr="00CD4C86" w:rsidRDefault="000C0D55" w:rsidP="00CD4C8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Daria Mazur, Podglądanie duchowości? Refleksje nad śladami dyskursu </w:t>
            </w:r>
            <w:proofErr w:type="spellStart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>postekularnego</w:t>
            </w:r>
            <w:proofErr w:type="spellEnd"/>
            <w:r w:rsidRPr="00CD4C86">
              <w:rPr>
                <w:rFonts w:ascii="Times New Roman" w:hAnsi="Times New Roman" w:cs="Times New Roman"/>
                <w:sz w:val="24"/>
                <w:szCs w:val="24"/>
              </w:rPr>
              <w:t xml:space="preserve"> w kinie współczesnym</w:t>
            </w:r>
          </w:p>
          <w:p w:rsidR="000C0D55" w:rsidRPr="00CD4C86" w:rsidRDefault="000C0D55" w:rsidP="00CD4C8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A2195"/>
    <w:multiLevelType w:val="hybridMultilevel"/>
    <w:tmpl w:val="F9F6F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F4653C6"/>
    <w:multiLevelType w:val="hybridMultilevel"/>
    <w:tmpl w:val="62083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3F5"/>
    <w:multiLevelType w:val="hybridMultilevel"/>
    <w:tmpl w:val="B0E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CB"/>
    <w:rsid w:val="000C0D55"/>
    <w:rsid w:val="000C2E45"/>
    <w:rsid w:val="00590C59"/>
    <w:rsid w:val="00B221FA"/>
    <w:rsid w:val="00C81255"/>
    <w:rsid w:val="00C86D03"/>
    <w:rsid w:val="00CD4C86"/>
    <w:rsid w:val="00DE28EC"/>
    <w:rsid w:val="00E37FCB"/>
    <w:rsid w:val="00E71E41"/>
    <w:rsid w:val="00EC0A27"/>
    <w:rsid w:val="00F3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6882-5D12-469C-8A9A-A4A4FE53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71E4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1E41"/>
    <w:pPr>
      <w:ind w:left="720"/>
      <w:contextualSpacing/>
    </w:pPr>
  </w:style>
  <w:style w:type="character" w:styleId="Hipercze">
    <w:name w:val="Hyperlink"/>
    <w:uiPriority w:val="99"/>
    <w:unhideWhenUsed/>
    <w:rsid w:val="00E71E4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E71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ogonowska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er.kmak@gmail,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ybulski@uni.lo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a.brzezinska@uw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wolek.kocur@gami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12</cp:revision>
  <dcterms:created xsi:type="dcterms:W3CDTF">2016-09-09T13:24:00Z</dcterms:created>
  <dcterms:modified xsi:type="dcterms:W3CDTF">2016-09-11T12:02:00Z</dcterms:modified>
</cp:coreProperties>
</file>